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410B" w14:textId="3E04DDD5" w:rsidR="00D064DD" w:rsidRPr="00142395" w:rsidRDefault="00C62BC8" w:rsidP="00D84B5B">
      <w:pPr>
        <w:jc w:val="center"/>
        <w:rPr>
          <w:b/>
          <w:sz w:val="32"/>
          <w:szCs w:val="32"/>
        </w:rPr>
      </w:pPr>
      <w:r w:rsidRPr="00142395">
        <w:rPr>
          <w:b/>
          <w:sz w:val="32"/>
          <w:szCs w:val="32"/>
        </w:rPr>
        <w:t>Easing Through the Menopause</w:t>
      </w:r>
    </w:p>
    <w:p w14:paraId="5BBEFF61" w14:textId="77777777" w:rsidR="00341C5B" w:rsidRDefault="00341C5B" w:rsidP="00D84B5B">
      <w:pPr>
        <w:jc w:val="center"/>
        <w:rPr>
          <w:b/>
        </w:rPr>
      </w:pPr>
    </w:p>
    <w:p w14:paraId="03F6B6A7" w14:textId="2AC9D573" w:rsidR="007A52F0" w:rsidRDefault="007A52F0" w:rsidP="00D84B5B">
      <w:pPr>
        <w:jc w:val="center"/>
        <w:rPr>
          <w:b/>
        </w:rPr>
      </w:pPr>
    </w:p>
    <w:p w14:paraId="565DEB71" w14:textId="2BD8AB17" w:rsidR="007A52F0" w:rsidRPr="007A52F0" w:rsidRDefault="007A52F0" w:rsidP="007A52F0">
      <w:pPr>
        <w:jc w:val="center"/>
        <w:rPr>
          <w:rFonts w:ascii="Times New Roman" w:eastAsia="Times New Roman" w:hAnsi="Times New Roman" w:cs="Times New Roman"/>
        </w:rPr>
      </w:pPr>
      <w:r w:rsidRPr="007A52F0">
        <w:rPr>
          <w:rFonts w:ascii="Times New Roman" w:eastAsia="Times New Roman" w:hAnsi="Times New Roman" w:cs="Times New Roman"/>
        </w:rPr>
        <w:fldChar w:fldCharType="begin"/>
      </w:r>
      <w:r w:rsidRPr="007A52F0">
        <w:rPr>
          <w:rFonts w:ascii="Times New Roman" w:eastAsia="Times New Roman" w:hAnsi="Times New Roman" w:cs="Times New Roman"/>
        </w:rPr>
        <w:instrText xml:space="preserve"> INCLUDEPICTURE "/var/folders/hx/x6btl3116v5d_9bdljpxk91c0000gq/T/com.microsoft.Word/WebArchiveCopyPasteTempFiles/Menopause-symptoms-hot-flushes-night-sweats.jpg" \* MERGEFORMATINET </w:instrText>
      </w:r>
      <w:r w:rsidRPr="007A52F0">
        <w:rPr>
          <w:rFonts w:ascii="Times New Roman" w:eastAsia="Times New Roman" w:hAnsi="Times New Roman" w:cs="Times New Roman"/>
        </w:rPr>
        <w:fldChar w:fldCharType="separate"/>
      </w:r>
      <w:r w:rsidRPr="007A52F0">
        <w:rPr>
          <w:rFonts w:ascii="Times New Roman" w:eastAsia="Times New Roman" w:hAnsi="Times New Roman" w:cs="Times New Roman"/>
          <w:noProof/>
        </w:rPr>
        <w:drawing>
          <wp:inline distT="0" distB="0" distL="0" distR="0" wp14:anchorId="3ABF4244" wp14:editId="3DEA187B">
            <wp:extent cx="3149600" cy="2050732"/>
            <wp:effectExtent l="0" t="0" r="0" b="0"/>
            <wp:docPr id="1" name="Picture 1" descr="Image result for hot flu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t flus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692" cy="2070325"/>
                    </a:xfrm>
                    <a:prstGeom prst="rect">
                      <a:avLst/>
                    </a:prstGeom>
                    <a:noFill/>
                    <a:ln>
                      <a:noFill/>
                    </a:ln>
                  </pic:spPr>
                </pic:pic>
              </a:graphicData>
            </a:graphic>
          </wp:inline>
        </w:drawing>
      </w:r>
      <w:r w:rsidRPr="007A52F0">
        <w:rPr>
          <w:rFonts w:ascii="Times New Roman" w:eastAsia="Times New Roman" w:hAnsi="Times New Roman" w:cs="Times New Roman"/>
        </w:rPr>
        <w:fldChar w:fldCharType="end"/>
      </w:r>
    </w:p>
    <w:p w14:paraId="3EA402E1" w14:textId="77777777" w:rsidR="005E2014" w:rsidRDefault="005E2014" w:rsidP="001F354D"/>
    <w:p w14:paraId="16972A31" w14:textId="2BEF8CBA" w:rsidR="001B2A32" w:rsidRDefault="00307E14" w:rsidP="001F354D">
      <w:r>
        <w:t>It’s</w:t>
      </w:r>
      <w:r w:rsidR="005E2014">
        <w:t xml:space="preserve"> </w:t>
      </w:r>
      <w:hyperlink r:id="rId9" w:history="1">
        <w:r w:rsidR="005E2014" w:rsidRPr="005B7064">
          <w:rPr>
            <w:rStyle w:val="Hyperlink"/>
          </w:rPr>
          <w:t>International Wo</w:t>
        </w:r>
        <w:r w:rsidRPr="005B7064">
          <w:rPr>
            <w:rStyle w:val="Hyperlink"/>
          </w:rPr>
          <w:t>me</w:t>
        </w:r>
        <w:r w:rsidR="005E2014" w:rsidRPr="005B7064">
          <w:rPr>
            <w:rStyle w:val="Hyperlink"/>
          </w:rPr>
          <w:t>n’s Day</w:t>
        </w:r>
      </w:hyperlink>
      <w:r w:rsidR="005E2014">
        <w:t xml:space="preserve"> on the 8</w:t>
      </w:r>
      <w:r w:rsidR="005E2014" w:rsidRPr="005E2014">
        <w:rPr>
          <w:vertAlign w:val="superscript"/>
        </w:rPr>
        <w:t>th</w:t>
      </w:r>
      <w:r w:rsidR="005E2014">
        <w:t xml:space="preserve"> of March</w:t>
      </w:r>
      <w:r>
        <w:t xml:space="preserve"> and we have much to celebrate.  We have an increasingly more powerful collective voice, creating waves of change in so many areas</w:t>
      </w:r>
      <w:r w:rsidR="001B2A32">
        <w:t xml:space="preserve">.  The theme this year is </w:t>
      </w:r>
      <w:r w:rsidR="001B2A32" w:rsidRPr="007D0902">
        <w:t>#</w:t>
      </w:r>
      <w:proofErr w:type="spellStart"/>
      <w:r w:rsidR="001B2A32" w:rsidRPr="007D0902">
        <w:t>betterbalance</w:t>
      </w:r>
      <w:proofErr w:type="spellEnd"/>
      <w:r w:rsidR="001B2A32">
        <w:t xml:space="preserve"> and there is so much more to be done to create a gender balanced world</w:t>
      </w:r>
      <w:r w:rsidR="00142395">
        <w:t xml:space="preserve">.  Women in their middle age and older are often underrepresented, take a look at the IWD gallery for starters, but </w:t>
      </w:r>
      <w:r w:rsidR="007D0902">
        <w:t>I am pleased to see that one</w:t>
      </w:r>
      <w:r w:rsidR="004D0885">
        <w:t xml:space="preserve"> of the IWD events i</w:t>
      </w:r>
      <w:r w:rsidR="007D0902">
        <w:t>s on menopause,</w:t>
      </w:r>
      <w:r w:rsidR="004D0885">
        <w:t xml:space="preserve"> </w:t>
      </w:r>
      <w:hyperlink r:id="rId10" w:history="1">
        <w:r w:rsidR="007D0902" w:rsidRPr="007D0902">
          <w:rPr>
            <w:rStyle w:val="Hyperlink"/>
          </w:rPr>
          <w:t>‘Why the menopause is Everyone’s Business’</w:t>
        </w:r>
      </w:hyperlink>
      <w:r w:rsidR="007D0902">
        <w:t>. I</w:t>
      </w:r>
      <w:r w:rsidR="004D0885">
        <w:t xml:space="preserve">t is a topic that deserves to be better understood by everyone, so that women are supported </w:t>
      </w:r>
      <w:r w:rsidR="007D0902">
        <w:t xml:space="preserve">at work and at home </w:t>
      </w:r>
      <w:r w:rsidR="004D0885">
        <w:t xml:space="preserve">through this period of their lives. </w:t>
      </w:r>
    </w:p>
    <w:p w14:paraId="1BEC3DD7" w14:textId="77777777" w:rsidR="001B2A32" w:rsidRDefault="001B2A32" w:rsidP="001F354D"/>
    <w:p w14:paraId="1CB7FC0C" w14:textId="5FBB3C6A" w:rsidR="00BD7283" w:rsidRDefault="001B2A32" w:rsidP="001F354D">
      <w:r>
        <w:t xml:space="preserve">Menopause </w:t>
      </w:r>
      <w:r w:rsidR="005B7064">
        <w:t xml:space="preserve">can </w:t>
      </w:r>
      <w:r w:rsidR="004D0885">
        <w:t>be extremely disruptive,</w:t>
      </w:r>
      <w:r w:rsidR="005B7064">
        <w:t xml:space="preserve"> </w:t>
      </w:r>
      <w:r>
        <w:t xml:space="preserve">with 7 out of 10 women in the UK experiencing </w:t>
      </w:r>
      <w:r w:rsidR="00BB3B20">
        <w:t>debilitating</w:t>
      </w:r>
      <w:r>
        <w:t xml:space="preserve"> symptoms.  </w:t>
      </w:r>
      <w:r w:rsidR="00BD7283">
        <w:t xml:space="preserve">The wide ranging emotional and physical symptoms are often not recognised as being </w:t>
      </w:r>
      <w:r w:rsidR="005B7064">
        <w:t>hormonally related</w:t>
      </w:r>
      <w:r w:rsidR="00BD7283">
        <w:t xml:space="preserve"> with women feeling that they are going off the rails emotionally or physically falling apart. Hot flushes, sweats, sleep problems, mood swings, changes in libido, dryness of skin, thinning hair, vaginal dryness, joint and muscle pain and a slowed metabolism leading to weight gain</w:t>
      </w:r>
      <w:r w:rsidR="005B7064">
        <w:t>, to name just a few symptoms.</w:t>
      </w:r>
      <w:r w:rsidR="00BD7283">
        <w:t xml:space="preserve"> There is also an increased risk of osteoporosis and cardiovascular prob</w:t>
      </w:r>
      <w:r w:rsidR="004D0885">
        <w:t>l</w:t>
      </w:r>
      <w:r w:rsidR="00BD7283">
        <w:t xml:space="preserve">ems. It affects family life, relationships and work, in fact it can </w:t>
      </w:r>
      <w:r w:rsidR="004D0885">
        <w:t>cause turmoil in just about every a</w:t>
      </w:r>
      <w:r w:rsidR="008372C5">
        <w:t>rea</w:t>
      </w:r>
      <w:r w:rsidR="004D0885">
        <w:t xml:space="preserve"> of a woman’s life</w:t>
      </w:r>
      <w:r w:rsidR="005B7064">
        <w:t>.</w:t>
      </w:r>
      <w:r w:rsidR="00BD7283">
        <w:t xml:space="preserve"> </w:t>
      </w:r>
    </w:p>
    <w:p w14:paraId="0CE25435" w14:textId="77777777" w:rsidR="00BD7283" w:rsidRDefault="00BD7283" w:rsidP="001F354D"/>
    <w:p w14:paraId="5C939843" w14:textId="038808D0" w:rsidR="00D064DD" w:rsidRDefault="001B2A32" w:rsidP="009C21A6">
      <w:r>
        <w:t xml:space="preserve">HRT can help with many of the symptoms and </w:t>
      </w:r>
      <w:r w:rsidR="009C21A6">
        <w:t>there are now many options</w:t>
      </w:r>
      <w:r w:rsidR="00142395">
        <w:t>. W</w:t>
      </w:r>
      <w:r w:rsidR="009C21A6">
        <w:t>ith specialist advice</w:t>
      </w:r>
      <w:r w:rsidR="00BD7283">
        <w:t xml:space="preserve"> to tailor them to individual needs</w:t>
      </w:r>
      <w:r w:rsidR="00142395">
        <w:t xml:space="preserve"> and monitoring they </w:t>
      </w:r>
      <w:r w:rsidR="00466540">
        <w:t>are now much safer than they were, but they are not a choice for everyone.</w:t>
      </w:r>
      <w:r w:rsidR="009C21A6">
        <w:t xml:space="preserve"> For those women who cannot or do not wish to take HRT, acupuncture can </w:t>
      </w:r>
      <w:r w:rsidR="00466540">
        <w:t xml:space="preserve">help to </w:t>
      </w:r>
      <w:r w:rsidR="009C21A6">
        <w:t>ease them through this turbulent time and</w:t>
      </w:r>
      <w:r w:rsidR="00466540">
        <w:t xml:space="preserve"> </w:t>
      </w:r>
      <w:r w:rsidR="009C21A6">
        <w:t xml:space="preserve">alleviate many of the physical and emotional symptoms. </w:t>
      </w:r>
    </w:p>
    <w:p w14:paraId="25453954" w14:textId="77777777" w:rsidR="00D064DD" w:rsidRDefault="00D064DD" w:rsidP="001F354D"/>
    <w:p w14:paraId="19F28FD7" w14:textId="77777777" w:rsidR="00283012" w:rsidRPr="00C62BC8" w:rsidRDefault="00935DE3" w:rsidP="001F354D">
      <w:pPr>
        <w:rPr>
          <w:b/>
        </w:rPr>
      </w:pPr>
      <w:r w:rsidRPr="00C62BC8">
        <w:rPr>
          <w:b/>
        </w:rPr>
        <w:t>So how can acupuncture help</w:t>
      </w:r>
      <w:r w:rsidR="00283012" w:rsidRPr="00C62BC8">
        <w:rPr>
          <w:b/>
        </w:rPr>
        <w:t>?</w:t>
      </w:r>
      <w:r w:rsidRPr="00C62BC8">
        <w:rPr>
          <w:b/>
        </w:rPr>
        <w:t xml:space="preserve"> </w:t>
      </w:r>
    </w:p>
    <w:p w14:paraId="736A9786" w14:textId="58218B87" w:rsidR="008C3A9B" w:rsidRDefault="008E3F21" w:rsidP="001F354D">
      <w:r w:rsidRPr="008E3F21">
        <w:t>A</w:t>
      </w:r>
      <w:r w:rsidR="00944924" w:rsidRPr="008E3F21">
        <w:t xml:space="preserve"> recent </w:t>
      </w:r>
      <w:r w:rsidR="00944924" w:rsidRPr="005E0660">
        <w:t xml:space="preserve">randomised controlled trial </w:t>
      </w:r>
      <w:r w:rsidR="005E0660" w:rsidRPr="005E0660">
        <w:t>from</w:t>
      </w:r>
      <w:r w:rsidR="008C3A9B" w:rsidRPr="005E0660">
        <w:t xml:space="preserve"> Denmark </w:t>
      </w:r>
      <w:r w:rsidR="00944924" w:rsidRPr="005E0660">
        <w:t>published in the BMJ</w:t>
      </w:r>
      <w:r>
        <w:t xml:space="preserve"> </w:t>
      </w:r>
      <w:r w:rsidR="005E0660">
        <w:rPr>
          <w:rStyle w:val="EndnoteReference"/>
        </w:rPr>
        <w:endnoteReference w:id="1"/>
      </w:r>
      <w:r w:rsidR="005E0660">
        <w:t xml:space="preserve"> </w:t>
      </w:r>
      <w:r>
        <w:t>looked at the effect of weekly acupuncture on hot flushes and a range of other commonly experienced symptoms</w:t>
      </w:r>
      <w:r w:rsidR="001F354D">
        <w:t xml:space="preserve">.  After </w:t>
      </w:r>
      <w:r w:rsidR="00283012">
        <w:t xml:space="preserve">just </w:t>
      </w:r>
      <w:r w:rsidR="001F354D">
        <w:t xml:space="preserve">2 weekly sessions hot flushes, emotional well-being and skin improved, after 5 </w:t>
      </w:r>
      <w:r w:rsidR="005E0660">
        <w:t xml:space="preserve">weekly </w:t>
      </w:r>
      <w:r w:rsidR="001F354D">
        <w:t>sessions sweat</w:t>
      </w:r>
      <w:r w:rsidR="005E0660">
        <w:t>ing</w:t>
      </w:r>
      <w:r w:rsidR="001F354D">
        <w:t xml:space="preserve"> reduced, sleep quality was better and other physical symptoms also improved.</w:t>
      </w:r>
      <w:r w:rsidR="001F796E">
        <w:t xml:space="preserve"> </w:t>
      </w:r>
    </w:p>
    <w:p w14:paraId="5B43D488" w14:textId="77777777" w:rsidR="008C3A9B" w:rsidRDefault="008C3A9B"/>
    <w:p w14:paraId="4BC6BA00" w14:textId="35775501" w:rsidR="00BD7283" w:rsidRDefault="001F354D">
      <w:r>
        <w:lastRenderedPageBreak/>
        <w:t xml:space="preserve">Studies of this kind, in order to be replicable, use the same set of points for every woman. In a clinic setting the choice of points </w:t>
      </w:r>
      <w:r w:rsidR="005C5CE8">
        <w:t>w</w:t>
      </w:r>
      <w:r>
        <w:t xml:space="preserve">ould be adapted to the </w:t>
      </w:r>
      <w:r w:rsidR="00341C5B">
        <w:t xml:space="preserve">individual </w:t>
      </w:r>
      <w:r>
        <w:t xml:space="preserve">needs of the </w:t>
      </w:r>
      <w:r w:rsidR="00341C5B">
        <w:t>woman</w:t>
      </w:r>
      <w:r>
        <w:t xml:space="preserve"> so</w:t>
      </w:r>
      <w:r w:rsidR="005C5CE8">
        <w:t xml:space="preserve"> </w:t>
      </w:r>
      <w:r w:rsidR="00283012">
        <w:t>the results are</w:t>
      </w:r>
      <w:r w:rsidR="005C5CE8">
        <w:t xml:space="preserve"> likely to be </w:t>
      </w:r>
      <w:r w:rsidR="00AA7CAD">
        <w:t xml:space="preserve">even </w:t>
      </w:r>
      <w:r w:rsidR="009350AE">
        <w:t>more beneficial</w:t>
      </w:r>
      <w:r w:rsidR="00E1178A">
        <w:t>.</w:t>
      </w:r>
      <w:r w:rsidR="008E3F21">
        <w:t xml:space="preserve"> </w:t>
      </w:r>
      <w:r w:rsidR="00BD7283">
        <w:t xml:space="preserve">Acupuncture </w:t>
      </w:r>
      <w:r w:rsidR="005B7064">
        <w:t>also releases endorphins which can lift mood and help to alleviate</w:t>
      </w:r>
      <w:r w:rsidR="00BD7283">
        <w:t xml:space="preserve"> some of the emotional aspects of menopause.</w:t>
      </w:r>
    </w:p>
    <w:p w14:paraId="53F5D34C" w14:textId="77777777" w:rsidR="00152C4A" w:rsidRDefault="00152C4A"/>
    <w:p w14:paraId="48FF2616" w14:textId="344C43F5" w:rsidR="00EE08B0" w:rsidRDefault="00EE08B0">
      <w:pPr>
        <w:rPr>
          <w:b/>
        </w:rPr>
      </w:pPr>
      <w:r w:rsidRPr="00C62BC8">
        <w:rPr>
          <w:b/>
        </w:rPr>
        <w:t>What else can you do to help?</w:t>
      </w:r>
    </w:p>
    <w:p w14:paraId="6CD7CB11" w14:textId="2D964CCE" w:rsidR="007B4356" w:rsidRDefault="007B4356">
      <w:pPr>
        <w:rPr>
          <w:b/>
        </w:rPr>
      </w:pPr>
    </w:p>
    <w:p w14:paraId="7A0D3799" w14:textId="667AB98E" w:rsidR="007B4356" w:rsidRPr="007B4356" w:rsidRDefault="007B4356">
      <w:r w:rsidRPr="007B4356">
        <w:t>It is helpful to adapt your lifestyle</w:t>
      </w:r>
      <w:r w:rsidR="005B7064">
        <w:t xml:space="preserve"> to your changing needs.</w:t>
      </w:r>
      <w:r w:rsidRPr="007B4356">
        <w:t xml:space="preserve"> Here are a few suggestions</w:t>
      </w:r>
      <w:r w:rsidR="008372C5">
        <w:t>:</w:t>
      </w:r>
    </w:p>
    <w:p w14:paraId="41D125C0" w14:textId="77777777" w:rsidR="00AA7CAD" w:rsidRPr="007B4356" w:rsidRDefault="00AA7CAD"/>
    <w:p w14:paraId="228B3033" w14:textId="1E18D91E" w:rsidR="00E37E8A" w:rsidRDefault="00E37E8A" w:rsidP="009254DD">
      <w:pPr>
        <w:pStyle w:val="ListParagraph"/>
        <w:numPr>
          <w:ilvl w:val="0"/>
          <w:numId w:val="1"/>
        </w:numPr>
      </w:pPr>
      <w:r>
        <w:t>Reduce intake of alcohol, caffeine, sugar</w:t>
      </w:r>
      <w:r w:rsidR="000A5340">
        <w:t xml:space="preserve">, </w:t>
      </w:r>
      <w:r w:rsidR="00ED62A2">
        <w:t xml:space="preserve">chocolate </w:t>
      </w:r>
      <w:r>
        <w:t>and spicy foods which can trigger hot flushes and aggravate other symptoms</w:t>
      </w:r>
      <w:r w:rsidR="008372C5">
        <w:t>, and don’t smoke.</w:t>
      </w:r>
      <w:bookmarkStart w:id="0" w:name="_GoBack"/>
      <w:bookmarkEnd w:id="0"/>
    </w:p>
    <w:p w14:paraId="14EBA439" w14:textId="2F07E238" w:rsidR="009350AE" w:rsidRDefault="009350AE" w:rsidP="00E37E8A"/>
    <w:p w14:paraId="5C7E4B12" w14:textId="7C7AA9DA" w:rsidR="009350AE" w:rsidRDefault="009350AE" w:rsidP="009254DD">
      <w:pPr>
        <w:pStyle w:val="ListParagraph"/>
        <w:numPr>
          <w:ilvl w:val="0"/>
          <w:numId w:val="1"/>
        </w:numPr>
      </w:pPr>
      <w:r>
        <w:t>Follow a healthy</w:t>
      </w:r>
      <w:r w:rsidR="002240D6">
        <w:t xml:space="preserve">, balanced, varied, </w:t>
      </w:r>
      <w:r w:rsidR="000A5340">
        <w:t xml:space="preserve">fresh, </w:t>
      </w:r>
      <w:r>
        <w:t>wholefood diet</w:t>
      </w:r>
      <w:r w:rsidR="00341C5B">
        <w:t xml:space="preserve">. </w:t>
      </w:r>
      <w:r w:rsidR="00362842">
        <w:t>Nutrition</w:t>
      </w:r>
      <w:r w:rsidR="00341C5B">
        <w:t xml:space="preserve"> is</w:t>
      </w:r>
      <w:r w:rsidR="000475BF">
        <w:t xml:space="preserve"> </w:t>
      </w:r>
      <w:r w:rsidR="00341C5B">
        <w:t xml:space="preserve">a </w:t>
      </w:r>
      <w:r w:rsidR="000475BF">
        <w:t xml:space="preserve">broad subject </w:t>
      </w:r>
      <w:r w:rsidR="00341C5B">
        <w:t xml:space="preserve">and </w:t>
      </w:r>
      <w:r w:rsidR="00AA7CAD">
        <w:t>everyone’s eating habits are different</w:t>
      </w:r>
      <w:r w:rsidR="00362842">
        <w:t>, so I would recommend seeking the advice of a specialist.</w:t>
      </w:r>
      <w:r w:rsidR="00341C5B">
        <w:t xml:space="preserve"> </w:t>
      </w:r>
      <w:r w:rsidR="00AA7CAD">
        <w:t xml:space="preserve"> </w:t>
      </w:r>
    </w:p>
    <w:p w14:paraId="62BB8320" w14:textId="4EA24F6C" w:rsidR="000475BF" w:rsidRDefault="000475BF" w:rsidP="00E37E8A"/>
    <w:p w14:paraId="273FC1B3" w14:textId="3B14FE3F" w:rsidR="00C62BC8" w:rsidRDefault="000475BF" w:rsidP="009254DD">
      <w:pPr>
        <w:pStyle w:val="ListParagraph"/>
        <w:numPr>
          <w:ilvl w:val="0"/>
          <w:numId w:val="1"/>
        </w:numPr>
      </w:pPr>
      <w:r>
        <w:t>Stay well hydrated by drinking plenty of water, don’t wait until you feel thirsty.</w:t>
      </w:r>
    </w:p>
    <w:p w14:paraId="6C8AFA94" w14:textId="77777777" w:rsidR="00E37E8A" w:rsidRDefault="00E37E8A"/>
    <w:p w14:paraId="544A095D" w14:textId="261FB316" w:rsidR="00EE08B0" w:rsidRDefault="00C62BC8" w:rsidP="009254DD">
      <w:pPr>
        <w:pStyle w:val="ListParagraph"/>
        <w:numPr>
          <w:ilvl w:val="0"/>
          <w:numId w:val="1"/>
        </w:numPr>
      </w:pPr>
      <w:r>
        <w:t xml:space="preserve">Keep your bones strong </w:t>
      </w:r>
      <w:r w:rsidR="007356CB">
        <w:t xml:space="preserve">with </w:t>
      </w:r>
      <w:r w:rsidR="00EE08B0">
        <w:t>weight bearing exercise, like walking, dancing and jogging</w:t>
      </w:r>
      <w:r w:rsidR="007356CB">
        <w:t xml:space="preserve"> plus adequate calcium and vitamin D</w:t>
      </w:r>
      <w:r w:rsidR="003618DB">
        <w:t xml:space="preserve"> which may be hard to get from d</w:t>
      </w:r>
      <w:r>
        <w:t>iet alone</w:t>
      </w:r>
      <w:r w:rsidR="003618DB">
        <w:t>.</w:t>
      </w:r>
      <w:r w:rsidR="000475BF">
        <w:t xml:space="preserve"> </w:t>
      </w:r>
      <w:r w:rsidR="009254DD">
        <w:t>Don’t forget the upper body</w:t>
      </w:r>
      <w:r w:rsidR="00362842">
        <w:t>,</w:t>
      </w:r>
      <w:r w:rsidR="009254DD">
        <w:t xml:space="preserve"> Y</w:t>
      </w:r>
      <w:r w:rsidR="000A5340">
        <w:t xml:space="preserve">oga </w:t>
      </w:r>
      <w:r w:rsidR="00BB3B20">
        <w:t xml:space="preserve">is an </w:t>
      </w:r>
      <w:r w:rsidR="000A5340">
        <w:t xml:space="preserve">excellent </w:t>
      </w:r>
      <w:r w:rsidR="00D84B5B">
        <w:t>weight bearing</w:t>
      </w:r>
      <w:r w:rsidR="00BB3B20">
        <w:t xml:space="preserve"> exercise.</w:t>
      </w:r>
    </w:p>
    <w:p w14:paraId="23102DA9" w14:textId="77777777" w:rsidR="003618DB" w:rsidRDefault="003618DB"/>
    <w:p w14:paraId="142C23F0" w14:textId="33331D6C" w:rsidR="00EE08B0" w:rsidRDefault="00EE08B0" w:rsidP="009254DD">
      <w:pPr>
        <w:pStyle w:val="ListParagraph"/>
        <w:numPr>
          <w:ilvl w:val="0"/>
          <w:numId w:val="1"/>
        </w:numPr>
      </w:pPr>
      <w:r>
        <w:t>Stretch</w:t>
      </w:r>
      <w:r w:rsidR="000475BF">
        <w:t xml:space="preserve"> regularly</w:t>
      </w:r>
      <w:r w:rsidR="00BB3B20">
        <w:t>.</w:t>
      </w:r>
      <w:r>
        <w:t xml:space="preserve"> </w:t>
      </w:r>
      <w:r w:rsidR="00362842">
        <w:t>Y</w:t>
      </w:r>
      <w:r>
        <w:t>oga</w:t>
      </w:r>
      <w:r w:rsidR="00D84B5B">
        <w:t xml:space="preserve">, </w:t>
      </w:r>
      <w:r w:rsidR="00362842">
        <w:t>T</w:t>
      </w:r>
      <w:r>
        <w:t xml:space="preserve">ai </w:t>
      </w:r>
      <w:r w:rsidR="00362842">
        <w:t>C</w:t>
      </w:r>
      <w:r>
        <w:t>hi</w:t>
      </w:r>
      <w:r w:rsidR="00BB3B20">
        <w:t xml:space="preserve">, </w:t>
      </w:r>
      <w:r w:rsidR="00362842">
        <w:t>Q</w:t>
      </w:r>
      <w:r w:rsidR="00D84B5B">
        <w:t xml:space="preserve">i </w:t>
      </w:r>
      <w:r w:rsidR="00362842">
        <w:t>G</w:t>
      </w:r>
      <w:r w:rsidR="00D84B5B">
        <w:t xml:space="preserve">ong </w:t>
      </w:r>
      <w:r w:rsidR="00BB3B20">
        <w:t xml:space="preserve">and Pilates </w:t>
      </w:r>
      <w:r w:rsidR="00D84B5B">
        <w:t xml:space="preserve">all help </w:t>
      </w:r>
      <w:r>
        <w:t>to maintain flexibility</w:t>
      </w:r>
      <w:r w:rsidR="000475BF">
        <w:t>.</w:t>
      </w:r>
      <w:r w:rsidR="00D84B5B">
        <w:t xml:space="preserve"> The breathing </w:t>
      </w:r>
      <w:r w:rsidR="00283012">
        <w:t xml:space="preserve">and mindful focus </w:t>
      </w:r>
      <w:r w:rsidR="00D84B5B">
        <w:t>of these exercises deepen</w:t>
      </w:r>
      <w:r w:rsidR="00283012">
        <w:t>s</w:t>
      </w:r>
      <w:r w:rsidR="00D84B5B">
        <w:t xml:space="preserve"> relaxation</w:t>
      </w:r>
      <w:r w:rsidR="00283012">
        <w:t xml:space="preserve"> and calms the mind</w:t>
      </w:r>
      <w:r w:rsidR="00D84B5B">
        <w:t>.</w:t>
      </w:r>
    </w:p>
    <w:p w14:paraId="6E0D2ED2" w14:textId="0ACA2581" w:rsidR="000475BF" w:rsidRDefault="000475BF" w:rsidP="000475BF"/>
    <w:p w14:paraId="343EE5FB" w14:textId="5DD989A4" w:rsidR="000A5340" w:rsidRDefault="000475BF" w:rsidP="009254DD">
      <w:pPr>
        <w:pStyle w:val="ListParagraph"/>
        <w:numPr>
          <w:ilvl w:val="0"/>
          <w:numId w:val="1"/>
        </w:numPr>
      </w:pPr>
      <w:r>
        <w:t>Make time for fun, laughter and social time with friends and family.</w:t>
      </w:r>
      <w:r w:rsidR="000A5340" w:rsidRPr="000A5340">
        <w:t xml:space="preserve"> </w:t>
      </w:r>
    </w:p>
    <w:p w14:paraId="48746BE1" w14:textId="77777777" w:rsidR="000A5340" w:rsidRDefault="000A5340" w:rsidP="000A5340"/>
    <w:p w14:paraId="50FB77ED" w14:textId="2C6493D2" w:rsidR="00C62BC8" w:rsidRDefault="000A5340" w:rsidP="009254DD">
      <w:pPr>
        <w:pStyle w:val="ListParagraph"/>
        <w:numPr>
          <w:ilvl w:val="0"/>
          <w:numId w:val="1"/>
        </w:numPr>
      </w:pPr>
      <w:r>
        <w:t>Take time to prioritise looking after yourself</w:t>
      </w:r>
      <w:r w:rsidR="007B4356">
        <w:t xml:space="preserve"> and do things that bring you joy. </w:t>
      </w:r>
    </w:p>
    <w:p w14:paraId="55016DBD" w14:textId="77777777" w:rsidR="00BD7283" w:rsidRDefault="00BD7283" w:rsidP="00BD7283">
      <w:pPr>
        <w:pStyle w:val="ListParagraph"/>
      </w:pPr>
    </w:p>
    <w:p w14:paraId="2987ACEB" w14:textId="4CBF8C20" w:rsidR="00BD7283" w:rsidRPr="004D0885" w:rsidRDefault="00BD7283" w:rsidP="004D0885">
      <w:pPr>
        <w:ind w:left="360"/>
        <w:rPr>
          <w:b/>
        </w:rPr>
      </w:pPr>
      <w:r w:rsidRPr="004D0885">
        <w:rPr>
          <w:b/>
        </w:rPr>
        <w:t>Don’t ignore your symptoms and put up with them.  Get some help and get your life back on track.</w:t>
      </w:r>
      <w:r w:rsidR="004D0885" w:rsidRPr="004D0885">
        <w:rPr>
          <w:b/>
        </w:rPr>
        <w:t xml:space="preserve"> </w:t>
      </w:r>
    </w:p>
    <w:sectPr w:rsidR="00BD7283" w:rsidRPr="004D0885" w:rsidSect="00A63C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3366" w14:textId="77777777" w:rsidR="00C654AD" w:rsidRDefault="00C654AD" w:rsidP="005E0660">
      <w:r>
        <w:separator/>
      </w:r>
    </w:p>
  </w:endnote>
  <w:endnote w:type="continuationSeparator" w:id="0">
    <w:p w14:paraId="3730247C" w14:textId="77777777" w:rsidR="00C654AD" w:rsidRDefault="00C654AD" w:rsidP="005E0660">
      <w:r>
        <w:continuationSeparator/>
      </w:r>
    </w:p>
  </w:endnote>
  <w:endnote w:id="1">
    <w:p w14:paraId="21849C0B" w14:textId="77777777" w:rsidR="005E0660" w:rsidRPr="005E0660" w:rsidRDefault="005E0660" w:rsidP="005E0660">
      <w:pPr>
        <w:ind w:left="720"/>
        <w:rPr>
          <w:rFonts w:ascii="HelveticaNeue" w:eastAsia="Times New Roman" w:hAnsi="HelveticaNeue" w:cs="Times New Roman"/>
          <w:color w:val="333333"/>
          <w:sz w:val="20"/>
          <w:szCs w:val="20"/>
        </w:rPr>
      </w:pPr>
      <w:r>
        <w:rPr>
          <w:rStyle w:val="EndnoteReference"/>
        </w:rPr>
        <w:endnoteRef/>
      </w:r>
      <w:r>
        <w:t xml:space="preserve"> </w:t>
      </w:r>
      <w:r w:rsidRPr="005E0660">
        <w:rPr>
          <w:rFonts w:ascii="HelveticaNeue" w:eastAsia="Times New Roman" w:hAnsi="HelveticaNeue" w:cs="Times New Roman"/>
          <w:color w:val="333333"/>
          <w:sz w:val="20"/>
          <w:szCs w:val="20"/>
        </w:rPr>
        <w:t>Lund KS, </w:t>
      </w:r>
      <w:proofErr w:type="spellStart"/>
      <w:r w:rsidRPr="005E0660">
        <w:rPr>
          <w:rFonts w:ascii="HelveticaNeue" w:eastAsia="Times New Roman" w:hAnsi="HelveticaNeue" w:cs="Times New Roman"/>
          <w:color w:val="333333"/>
          <w:sz w:val="20"/>
          <w:szCs w:val="20"/>
        </w:rPr>
        <w:t>Siersma</w:t>
      </w:r>
      <w:proofErr w:type="spellEnd"/>
      <w:r w:rsidRPr="005E0660">
        <w:rPr>
          <w:rFonts w:ascii="HelveticaNeue" w:eastAsia="Times New Roman" w:hAnsi="HelveticaNeue" w:cs="Times New Roman"/>
          <w:color w:val="333333"/>
          <w:sz w:val="20"/>
          <w:szCs w:val="20"/>
        </w:rPr>
        <w:t> V, </w:t>
      </w:r>
      <w:proofErr w:type="spellStart"/>
      <w:r w:rsidRPr="005E0660">
        <w:rPr>
          <w:rFonts w:ascii="HelveticaNeue" w:eastAsia="Times New Roman" w:hAnsi="HelveticaNeue" w:cs="Times New Roman"/>
          <w:color w:val="333333"/>
          <w:sz w:val="20"/>
          <w:szCs w:val="20"/>
        </w:rPr>
        <w:t>Brodersen</w:t>
      </w:r>
      <w:proofErr w:type="spellEnd"/>
      <w:r w:rsidRPr="005E0660">
        <w:rPr>
          <w:rFonts w:ascii="HelveticaNeue" w:eastAsia="Times New Roman" w:hAnsi="HelveticaNeue" w:cs="Times New Roman"/>
          <w:color w:val="333333"/>
          <w:sz w:val="20"/>
          <w:szCs w:val="20"/>
        </w:rPr>
        <w:t> J</w:t>
      </w:r>
      <w:r w:rsidRPr="005E0660">
        <w:rPr>
          <w:rFonts w:ascii="HelveticaNeue" w:eastAsia="Times New Roman" w:hAnsi="HelveticaNeue" w:cs="Times New Roman"/>
          <w:i/>
          <w:iCs/>
          <w:color w:val="333333"/>
          <w:sz w:val="20"/>
          <w:szCs w:val="20"/>
        </w:rPr>
        <w:t>, et al</w:t>
      </w:r>
    </w:p>
    <w:p w14:paraId="77632490" w14:textId="77777777" w:rsidR="005E0660" w:rsidRPr="005E0660" w:rsidRDefault="005E0660" w:rsidP="005E0660">
      <w:pPr>
        <w:ind w:left="720"/>
        <w:rPr>
          <w:rFonts w:ascii="HelveticaNeue" w:eastAsia="Times New Roman" w:hAnsi="HelveticaNeue" w:cs="Times New Roman"/>
          <w:color w:val="333333"/>
          <w:sz w:val="20"/>
          <w:szCs w:val="20"/>
        </w:rPr>
      </w:pPr>
      <w:r w:rsidRPr="005E0660">
        <w:rPr>
          <w:rFonts w:ascii="HelveticaNeue" w:eastAsia="Times New Roman" w:hAnsi="HelveticaNeue" w:cs="Times New Roman"/>
          <w:color w:val="333333"/>
          <w:sz w:val="20"/>
          <w:szCs w:val="20"/>
        </w:rPr>
        <w:t>Efficacy of a standardised acupuncture approach for women with bothersome menopausal symptoms: a pragmatic randomised study in primary care (the ACOM study)</w:t>
      </w:r>
    </w:p>
    <w:p w14:paraId="317EAEF6" w14:textId="77777777" w:rsidR="005E0660" w:rsidRPr="005E0660" w:rsidRDefault="005E0660" w:rsidP="005E0660">
      <w:pPr>
        <w:ind w:left="720"/>
        <w:rPr>
          <w:rFonts w:ascii="HelveticaNeue" w:eastAsia="Times New Roman" w:hAnsi="HelveticaNeue" w:cs="Times New Roman"/>
          <w:color w:val="333333"/>
          <w:sz w:val="20"/>
          <w:szCs w:val="20"/>
        </w:rPr>
      </w:pPr>
      <w:r w:rsidRPr="005E0660">
        <w:rPr>
          <w:rFonts w:ascii="HelveticaNeue" w:eastAsia="Times New Roman" w:hAnsi="HelveticaNeue" w:cs="Times New Roman"/>
          <w:i/>
          <w:iCs/>
          <w:color w:val="333333"/>
          <w:sz w:val="20"/>
          <w:szCs w:val="20"/>
        </w:rPr>
        <w:t>BMJ Open </w:t>
      </w:r>
      <w:r w:rsidRPr="005E0660">
        <w:rPr>
          <w:rFonts w:ascii="HelveticaNeue" w:eastAsia="Times New Roman" w:hAnsi="HelveticaNeue" w:cs="Times New Roman"/>
          <w:color w:val="333333"/>
          <w:sz w:val="20"/>
          <w:szCs w:val="20"/>
        </w:rPr>
        <w:t>2019;</w:t>
      </w:r>
      <w:proofErr w:type="gramStart"/>
      <w:r w:rsidRPr="005E0660">
        <w:rPr>
          <w:rFonts w:ascii="HelveticaNeue" w:eastAsia="Times New Roman" w:hAnsi="HelveticaNeue" w:cs="Times New Roman"/>
          <w:b/>
          <w:bCs/>
          <w:color w:val="333333"/>
          <w:sz w:val="20"/>
          <w:szCs w:val="20"/>
        </w:rPr>
        <w:t>9:</w:t>
      </w:r>
      <w:r w:rsidRPr="005E0660">
        <w:rPr>
          <w:rFonts w:ascii="HelveticaNeue" w:eastAsia="Times New Roman" w:hAnsi="HelveticaNeue" w:cs="Times New Roman"/>
          <w:color w:val="333333"/>
          <w:sz w:val="20"/>
          <w:szCs w:val="20"/>
        </w:rPr>
        <w:t>e</w:t>
      </w:r>
      <w:proofErr w:type="gramEnd"/>
      <w:r w:rsidRPr="005E0660">
        <w:rPr>
          <w:rFonts w:ascii="HelveticaNeue" w:eastAsia="Times New Roman" w:hAnsi="HelveticaNeue" w:cs="Times New Roman"/>
          <w:color w:val="333333"/>
          <w:sz w:val="20"/>
          <w:szCs w:val="20"/>
        </w:rPr>
        <w:t>023637. </w:t>
      </w:r>
      <w:proofErr w:type="spellStart"/>
      <w:r w:rsidRPr="005E0660">
        <w:rPr>
          <w:rFonts w:ascii="HelveticaNeue" w:eastAsia="Times New Roman" w:hAnsi="HelveticaNeue" w:cs="Times New Roman"/>
          <w:color w:val="333333"/>
          <w:sz w:val="20"/>
          <w:szCs w:val="20"/>
        </w:rPr>
        <w:t>doi</w:t>
      </w:r>
      <w:proofErr w:type="spellEnd"/>
      <w:r w:rsidRPr="005E0660">
        <w:rPr>
          <w:rFonts w:ascii="HelveticaNeue" w:eastAsia="Times New Roman" w:hAnsi="HelveticaNeue" w:cs="Times New Roman"/>
          <w:color w:val="333333"/>
          <w:sz w:val="20"/>
          <w:szCs w:val="20"/>
        </w:rPr>
        <w:t>: 10.1136/bmjopen-2018-023637</w:t>
      </w:r>
    </w:p>
    <w:p w14:paraId="22930DE5" w14:textId="60030181" w:rsidR="005E0660" w:rsidRDefault="005E0660">
      <w:pPr>
        <w:pStyle w:val="EndnoteText"/>
      </w:pPr>
    </w:p>
    <w:p w14:paraId="6E5DA866" w14:textId="77777777" w:rsidR="005E0660" w:rsidRDefault="005E066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FC38" w14:textId="77777777" w:rsidR="00C654AD" w:rsidRDefault="00C654AD" w:rsidP="005E0660">
      <w:r>
        <w:separator/>
      </w:r>
    </w:p>
  </w:footnote>
  <w:footnote w:type="continuationSeparator" w:id="0">
    <w:p w14:paraId="4B76C98D" w14:textId="77777777" w:rsidR="00C654AD" w:rsidRDefault="00C654AD" w:rsidP="005E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15A0B"/>
    <w:multiLevelType w:val="hybridMultilevel"/>
    <w:tmpl w:val="38A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A6"/>
    <w:rsid w:val="00033643"/>
    <w:rsid w:val="000475BF"/>
    <w:rsid w:val="00050F51"/>
    <w:rsid w:val="000A5340"/>
    <w:rsid w:val="00142395"/>
    <w:rsid w:val="00152C4A"/>
    <w:rsid w:val="001B2A32"/>
    <w:rsid w:val="001F354D"/>
    <w:rsid w:val="001F796E"/>
    <w:rsid w:val="002240D6"/>
    <w:rsid w:val="00283012"/>
    <w:rsid w:val="002D7194"/>
    <w:rsid w:val="002E78B1"/>
    <w:rsid w:val="00307E14"/>
    <w:rsid w:val="00341C5B"/>
    <w:rsid w:val="00344E73"/>
    <w:rsid w:val="003618DB"/>
    <w:rsid w:val="00362842"/>
    <w:rsid w:val="00466540"/>
    <w:rsid w:val="004D0885"/>
    <w:rsid w:val="00520767"/>
    <w:rsid w:val="0054471F"/>
    <w:rsid w:val="005B7064"/>
    <w:rsid w:val="005C5CE8"/>
    <w:rsid w:val="005E0660"/>
    <w:rsid w:val="005E2014"/>
    <w:rsid w:val="006D47A6"/>
    <w:rsid w:val="006E165E"/>
    <w:rsid w:val="007356CB"/>
    <w:rsid w:val="00755231"/>
    <w:rsid w:val="007A52F0"/>
    <w:rsid w:val="007B4356"/>
    <w:rsid w:val="007D0902"/>
    <w:rsid w:val="008372C5"/>
    <w:rsid w:val="00843E15"/>
    <w:rsid w:val="0086490E"/>
    <w:rsid w:val="008C3A9B"/>
    <w:rsid w:val="008C6F8D"/>
    <w:rsid w:val="008E3F21"/>
    <w:rsid w:val="009254DD"/>
    <w:rsid w:val="009350AE"/>
    <w:rsid w:val="00935DE3"/>
    <w:rsid w:val="00944924"/>
    <w:rsid w:val="00961F54"/>
    <w:rsid w:val="009C21A6"/>
    <w:rsid w:val="00A63C15"/>
    <w:rsid w:val="00AA221E"/>
    <w:rsid w:val="00AA7CAD"/>
    <w:rsid w:val="00B1598E"/>
    <w:rsid w:val="00BB3B20"/>
    <w:rsid w:val="00BD7283"/>
    <w:rsid w:val="00C00652"/>
    <w:rsid w:val="00C42A4D"/>
    <w:rsid w:val="00C62BC8"/>
    <w:rsid w:val="00C654AD"/>
    <w:rsid w:val="00CC6FCA"/>
    <w:rsid w:val="00CD789B"/>
    <w:rsid w:val="00D064DD"/>
    <w:rsid w:val="00D84B5B"/>
    <w:rsid w:val="00E1178A"/>
    <w:rsid w:val="00E37E8A"/>
    <w:rsid w:val="00ED62A2"/>
    <w:rsid w:val="00EE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7B4B1F"/>
  <w15:chartTrackingRefBased/>
  <w15:docId w15:val="{7C8F9E93-1107-634D-9A4D-9EF9DBD4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54D"/>
    <w:rPr>
      <w:color w:val="0563C1" w:themeColor="hyperlink"/>
      <w:u w:val="single"/>
    </w:rPr>
  </w:style>
  <w:style w:type="character" w:styleId="UnresolvedMention">
    <w:name w:val="Unresolved Mention"/>
    <w:basedOn w:val="DefaultParagraphFont"/>
    <w:uiPriority w:val="99"/>
    <w:semiHidden/>
    <w:unhideWhenUsed/>
    <w:rsid w:val="001F354D"/>
    <w:rPr>
      <w:color w:val="605E5C"/>
      <w:shd w:val="clear" w:color="auto" w:fill="E1DFDD"/>
    </w:rPr>
  </w:style>
  <w:style w:type="character" w:styleId="FollowedHyperlink">
    <w:name w:val="FollowedHyperlink"/>
    <w:basedOn w:val="DefaultParagraphFont"/>
    <w:uiPriority w:val="99"/>
    <w:semiHidden/>
    <w:unhideWhenUsed/>
    <w:rsid w:val="008E3F21"/>
    <w:rPr>
      <w:color w:val="954F72" w:themeColor="followedHyperlink"/>
      <w:u w:val="single"/>
    </w:rPr>
  </w:style>
  <w:style w:type="character" w:customStyle="1" w:styleId="highwire-citation-authors">
    <w:name w:val="highwire-citation-authors"/>
    <w:basedOn w:val="DefaultParagraphFont"/>
    <w:rsid w:val="005E0660"/>
  </w:style>
  <w:style w:type="character" w:customStyle="1" w:styleId="highwire-citation-author">
    <w:name w:val="highwire-citation-author"/>
    <w:basedOn w:val="DefaultParagraphFont"/>
    <w:rsid w:val="005E0660"/>
  </w:style>
  <w:style w:type="character" w:customStyle="1" w:styleId="nlm-surname">
    <w:name w:val="nlm-surname"/>
    <w:basedOn w:val="DefaultParagraphFont"/>
    <w:rsid w:val="005E0660"/>
  </w:style>
  <w:style w:type="character" w:customStyle="1" w:styleId="apple-converted-space">
    <w:name w:val="apple-converted-space"/>
    <w:basedOn w:val="DefaultParagraphFont"/>
    <w:rsid w:val="005E0660"/>
  </w:style>
  <w:style w:type="character" w:customStyle="1" w:styleId="citation-et">
    <w:name w:val="citation-et"/>
    <w:basedOn w:val="DefaultParagraphFont"/>
    <w:rsid w:val="005E0660"/>
  </w:style>
  <w:style w:type="character" w:customStyle="1" w:styleId="highwire-cite-metadata-journal">
    <w:name w:val="highwire-cite-metadata-journal"/>
    <w:basedOn w:val="DefaultParagraphFont"/>
    <w:rsid w:val="005E0660"/>
  </w:style>
  <w:style w:type="character" w:customStyle="1" w:styleId="highwire-cite-metadata-year">
    <w:name w:val="highwire-cite-metadata-year"/>
    <w:basedOn w:val="DefaultParagraphFont"/>
    <w:rsid w:val="005E0660"/>
  </w:style>
  <w:style w:type="character" w:customStyle="1" w:styleId="highwire-cite-metadata-volume">
    <w:name w:val="highwire-cite-metadata-volume"/>
    <w:basedOn w:val="DefaultParagraphFont"/>
    <w:rsid w:val="005E0660"/>
  </w:style>
  <w:style w:type="character" w:customStyle="1" w:styleId="highwire-cite-metadata-elocation-id">
    <w:name w:val="highwire-cite-metadata-elocation-id"/>
    <w:basedOn w:val="DefaultParagraphFont"/>
    <w:rsid w:val="005E0660"/>
  </w:style>
  <w:style w:type="character" w:customStyle="1" w:styleId="highwire-cite-metadata-doi">
    <w:name w:val="highwire-cite-metadata-doi"/>
    <w:basedOn w:val="DefaultParagraphFont"/>
    <w:rsid w:val="005E0660"/>
  </w:style>
  <w:style w:type="character" w:customStyle="1" w:styleId="label">
    <w:name w:val="label"/>
    <w:basedOn w:val="DefaultParagraphFont"/>
    <w:rsid w:val="005E0660"/>
  </w:style>
  <w:style w:type="paragraph" w:styleId="EndnoteText">
    <w:name w:val="endnote text"/>
    <w:basedOn w:val="Normal"/>
    <w:link w:val="EndnoteTextChar"/>
    <w:uiPriority w:val="99"/>
    <w:semiHidden/>
    <w:unhideWhenUsed/>
    <w:rsid w:val="005E0660"/>
    <w:rPr>
      <w:sz w:val="20"/>
      <w:szCs w:val="20"/>
    </w:rPr>
  </w:style>
  <w:style w:type="character" w:customStyle="1" w:styleId="EndnoteTextChar">
    <w:name w:val="Endnote Text Char"/>
    <w:basedOn w:val="DefaultParagraphFont"/>
    <w:link w:val="EndnoteText"/>
    <w:uiPriority w:val="99"/>
    <w:semiHidden/>
    <w:rsid w:val="005E0660"/>
    <w:rPr>
      <w:sz w:val="20"/>
      <w:szCs w:val="20"/>
    </w:rPr>
  </w:style>
  <w:style w:type="character" w:styleId="EndnoteReference">
    <w:name w:val="endnote reference"/>
    <w:basedOn w:val="DefaultParagraphFont"/>
    <w:uiPriority w:val="99"/>
    <w:semiHidden/>
    <w:unhideWhenUsed/>
    <w:rsid w:val="005E0660"/>
    <w:rPr>
      <w:vertAlign w:val="superscript"/>
    </w:rPr>
  </w:style>
  <w:style w:type="paragraph" w:styleId="BalloonText">
    <w:name w:val="Balloon Text"/>
    <w:basedOn w:val="Normal"/>
    <w:link w:val="BalloonTextChar"/>
    <w:uiPriority w:val="99"/>
    <w:semiHidden/>
    <w:unhideWhenUsed/>
    <w:rsid w:val="007A52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2F0"/>
    <w:rPr>
      <w:rFonts w:ascii="Times New Roman" w:hAnsi="Times New Roman" w:cs="Times New Roman"/>
      <w:sz w:val="18"/>
      <w:szCs w:val="18"/>
    </w:rPr>
  </w:style>
  <w:style w:type="paragraph" w:styleId="ListParagraph">
    <w:name w:val="List Paragraph"/>
    <w:basedOn w:val="Normal"/>
    <w:uiPriority w:val="34"/>
    <w:qFormat/>
    <w:rsid w:val="00925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3091">
      <w:bodyDiv w:val="1"/>
      <w:marLeft w:val="0"/>
      <w:marRight w:val="0"/>
      <w:marTop w:val="0"/>
      <w:marBottom w:val="0"/>
      <w:divBdr>
        <w:top w:val="none" w:sz="0" w:space="0" w:color="auto"/>
        <w:left w:val="none" w:sz="0" w:space="0" w:color="auto"/>
        <w:bottom w:val="none" w:sz="0" w:space="0" w:color="auto"/>
        <w:right w:val="none" w:sz="0" w:space="0" w:color="auto"/>
      </w:divBdr>
    </w:div>
    <w:div w:id="1718582155">
      <w:bodyDiv w:val="1"/>
      <w:marLeft w:val="0"/>
      <w:marRight w:val="0"/>
      <w:marTop w:val="0"/>
      <w:marBottom w:val="0"/>
      <w:divBdr>
        <w:top w:val="none" w:sz="0" w:space="0" w:color="auto"/>
        <w:left w:val="none" w:sz="0" w:space="0" w:color="auto"/>
        <w:bottom w:val="none" w:sz="0" w:space="0" w:color="auto"/>
        <w:right w:val="none" w:sz="0" w:space="0" w:color="auto"/>
      </w:divBdr>
      <w:divsChild>
        <w:div w:id="752893702">
          <w:marLeft w:val="0"/>
          <w:marRight w:val="0"/>
          <w:marTop w:val="0"/>
          <w:marBottom w:val="0"/>
          <w:divBdr>
            <w:top w:val="none" w:sz="0" w:space="0" w:color="auto"/>
            <w:left w:val="none" w:sz="0" w:space="0" w:color="auto"/>
            <w:bottom w:val="none" w:sz="0" w:space="0" w:color="auto"/>
            <w:right w:val="none" w:sz="0" w:space="0" w:color="auto"/>
          </w:divBdr>
          <w:divsChild>
            <w:div w:id="1057244773">
              <w:marLeft w:val="0"/>
              <w:marRight w:val="0"/>
              <w:marTop w:val="0"/>
              <w:marBottom w:val="0"/>
              <w:divBdr>
                <w:top w:val="none" w:sz="0" w:space="0" w:color="auto"/>
                <w:left w:val="none" w:sz="0" w:space="0" w:color="auto"/>
                <w:bottom w:val="none" w:sz="0" w:space="0" w:color="auto"/>
                <w:right w:val="none" w:sz="0" w:space="0" w:color="auto"/>
              </w:divBdr>
              <w:divsChild>
                <w:div w:id="189613858">
                  <w:marLeft w:val="0"/>
                  <w:marRight w:val="0"/>
                  <w:marTop w:val="0"/>
                  <w:marBottom w:val="0"/>
                  <w:divBdr>
                    <w:top w:val="none" w:sz="0" w:space="0" w:color="auto"/>
                    <w:left w:val="none" w:sz="0" w:space="0" w:color="auto"/>
                    <w:bottom w:val="none" w:sz="0" w:space="0" w:color="auto"/>
                    <w:right w:val="none" w:sz="0" w:space="0" w:color="auto"/>
                  </w:divBdr>
                </w:div>
                <w:div w:id="2003387472">
                  <w:marLeft w:val="0"/>
                  <w:marRight w:val="0"/>
                  <w:marTop w:val="0"/>
                  <w:marBottom w:val="0"/>
                  <w:divBdr>
                    <w:top w:val="none" w:sz="0" w:space="0" w:color="auto"/>
                    <w:left w:val="none" w:sz="0" w:space="0" w:color="auto"/>
                    <w:bottom w:val="none" w:sz="0" w:space="0" w:color="auto"/>
                    <w:right w:val="none" w:sz="0" w:space="0" w:color="auto"/>
                  </w:divBdr>
                </w:div>
                <w:div w:id="1045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8541">
      <w:bodyDiv w:val="1"/>
      <w:marLeft w:val="0"/>
      <w:marRight w:val="0"/>
      <w:marTop w:val="0"/>
      <w:marBottom w:val="0"/>
      <w:divBdr>
        <w:top w:val="none" w:sz="0" w:space="0" w:color="auto"/>
        <w:left w:val="none" w:sz="0" w:space="0" w:color="auto"/>
        <w:bottom w:val="none" w:sz="0" w:space="0" w:color="auto"/>
        <w:right w:val="none" w:sz="0" w:space="0" w:color="auto"/>
      </w:divBdr>
      <w:divsChild>
        <w:div w:id="1209996188">
          <w:marLeft w:val="0"/>
          <w:marRight w:val="0"/>
          <w:marTop w:val="0"/>
          <w:marBottom w:val="0"/>
          <w:divBdr>
            <w:top w:val="none" w:sz="0" w:space="0" w:color="auto"/>
            <w:left w:val="none" w:sz="0" w:space="0" w:color="auto"/>
            <w:bottom w:val="none" w:sz="0" w:space="0" w:color="auto"/>
            <w:right w:val="none" w:sz="0" w:space="0" w:color="auto"/>
          </w:divBdr>
          <w:divsChild>
            <w:div w:id="511070899">
              <w:marLeft w:val="0"/>
              <w:marRight w:val="0"/>
              <w:marTop w:val="0"/>
              <w:marBottom w:val="0"/>
              <w:divBdr>
                <w:top w:val="none" w:sz="0" w:space="0" w:color="auto"/>
                <w:left w:val="none" w:sz="0" w:space="0" w:color="auto"/>
                <w:bottom w:val="none" w:sz="0" w:space="0" w:color="auto"/>
                <w:right w:val="none" w:sz="0" w:space="0" w:color="auto"/>
              </w:divBdr>
              <w:divsChild>
                <w:div w:id="1702392168">
                  <w:marLeft w:val="0"/>
                  <w:marRight w:val="0"/>
                  <w:marTop w:val="0"/>
                  <w:marBottom w:val="0"/>
                  <w:divBdr>
                    <w:top w:val="none" w:sz="0" w:space="0" w:color="auto"/>
                    <w:left w:val="none" w:sz="0" w:space="0" w:color="auto"/>
                    <w:bottom w:val="none" w:sz="0" w:space="0" w:color="auto"/>
                    <w:right w:val="none" w:sz="0" w:space="0" w:color="auto"/>
                  </w:divBdr>
                </w:div>
                <w:div w:id="1071467892">
                  <w:marLeft w:val="0"/>
                  <w:marRight w:val="0"/>
                  <w:marTop w:val="0"/>
                  <w:marBottom w:val="0"/>
                  <w:divBdr>
                    <w:top w:val="none" w:sz="0" w:space="0" w:color="auto"/>
                    <w:left w:val="none" w:sz="0" w:space="0" w:color="auto"/>
                    <w:bottom w:val="none" w:sz="0" w:space="0" w:color="auto"/>
                    <w:right w:val="none" w:sz="0" w:space="0" w:color="auto"/>
                  </w:divBdr>
                </w:div>
                <w:div w:id="836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ternationalwomensday.com/Activity/13133/Why-the-Menopause-is-Everyone-s-Business" TargetMode="External"/><Relationship Id="rId4" Type="http://schemas.openxmlformats.org/officeDocument/2006/relationships/settings" Target="settings.xml"/><Relationship Id="rId9" Type="http://schemas.openxmlformats.org/officeDocument/2006/relationships/hyperlink" Target="https://www.internationalwomensday.com/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4DC8-37E3-DE42-861C-CE2331D7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2019-02-26T14:50:00Z</dcterms:created>
  <dcterms:modified xsi:type="dcterms:W3CDTF">2019-03-01T10:02:00Z</dcterms:modified>
</cp:coreProperties>
</file>